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55F" w14:textId="77777777" w:rsidR="003C1B41" w:rsidRDefault="003C1B41" w:rsidP="003C1B41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eastAsiaTheme="majorEastAsia"/>
          <w:sz w:val="28"/>
          <w:szCs w:val="28"/>
        </w:rPr>
      </w:pPr>
      <w:r w:rsidRPr="003C1B41">
        <w:rPr>
          <w:rStyle w:val="Strong"/>
          <w:rFonts w:eastAsiaTheme="majorEastAsia"/>
          <w:sz w:val="28"/>
          <w:szCs w:val="28"/>
        </w:rPr>
        <w:t>NGỌN LỬA GIỮA BIỂN KHƠI</w:t>
      </w:r>
    </w:p>
    <w:p w14:paraId="65C0B429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031E1345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1B41">
        <w:rPr>
          <w:sz w:val="28"/>
          <w:szCs w:val="28"/>
        </w:rPr>
        <w:t xml:space="preserve">Ông </w:t>
      </w:r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Phạm Văn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Phí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sinh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lớn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thôn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Phú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Cường,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đặc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Cát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Hải</w:t>
      </w:r>
      <w:r w:rsidRPr="003C1B41">
        <w:rPr>
          <w:b/>
          <w:bCs/>
          <w:sz w:val="28"/>
          <w:szCs w:val="28"/>
        </w:rPr>
        <w:t xml:space="preserve"> </w:t>
      </w:r>
      <w:r w:rsidRPr="003C1B41">
        <w:rPr>
          <w:sz w:val="28"/>
          <w:szCs w:val="28"/>
        </w:rPr>
        <w:t xml:space="preserve">– </w:t>
      </w:r>
      <w:proofErr w:type="spellStart"/>
      <w:r w:rsidRPr="003C1B41">
        <w:rPr>
          <w:sz w:val="28"/>
          <w:szCs w:val="28"/>
        </w:rPr>
        <w:t>nơi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thở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nhịp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của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mỗi</w:t>
      </w:r>
      <w:proofErr w:type="spellEnd"/>
      <w:r w:rsidRPr="003C1B41">
        <w:rPr>
          <w:sz w:val="28"/>
          <w:szCs w:val="28"/>
        </w:rPr>
        <w:t xml:space="preserve"> con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Từ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thuở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nhỏ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quen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với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tiếng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sóng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gầm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mỗi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giông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bão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quen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với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chuyến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hẹn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ngày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của</w:t>
      </w:r>
      <w:proofErr w:type="spellEnd"/>
      <w:r w:rsidRPr="003C1B41">
        <w:rPr>
          <w:sz w:val="28"/>
          <w:szCs w:val="28"/>
        </w:rPr>
        <w:t xml:space="preserve"> cha </w:t>
      </w:r>
      <w:proofErr w:type="spellStart"/>
      <w:r w:rsidRPr="003C1B41">
        <w:rPr>
          <w:sz w:val="28"/>
          <w:szCs w:val="28"/>
        </w:rPr>
        <w:t>anh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Có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lẽ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chính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quê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hương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hun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đúc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bản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lĩnh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tình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yêu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Tổ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quốc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âm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thầm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mãnh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liệt</w:t>
      </w:r>
      <w:proofErr w:type="spellEnd"/>
      <w:r w:rsidRPr="003C1B41">
        <w:rPr>
          <w:sz w:val="28"/>
          <w:szCs w:val="28"/>
        </w:rPr>
        <w:t>.</w:t>
      </w:r>
    </w:p>
    <w:p w14:paraId="33D5E4CE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1B41">
        <w:rPr>
          <w:sz w:val="28"/>
          <w:szCs w:val="28"/>
        </w:rPr>
        <w:t xml:space="preserve">Khi </w:t>
      </w:r>
      <w:proofErr w:type="spellStart"/>
      <w:r w:rsidRPr="003C1B41">
        <w:rPr>
          <w:sz w:val="28"/>
          <w:szCs w:val="28"/>
        </w:rPr>
        <w:t>đất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năm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tháng</w:t>
      </w:r>
      <w:proofErr w:type="spellEnd"/>
      <w:r w:rsidRPr="003C1B41">
        <w:rPr>
          <w:sz w:val="28"/>
          <w:szCs w:val="28"/>
        </w:rPr>
        <w:t xml:space="preserve"> cam go </w:t>
      </w:r>
      <w:proofErr w:type="spellStart"/>
      <w:r w:rsidRPr="003C1B41">
        <w:rPr>
          <w:sz w:val="28"/>
          <w:szCs w:val="28"/>
        </w:rPr>
        <w:t>nhất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thanh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niên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Phú</w:t>
      </w:r>
      <w:proofErr w:type="spellEnd"/>
      <w:r w:rsidRPr="003C1B41">
        <w:rPr>
          <w:sz w:val="28"/>
          <w:szCs w:val="28"/>
        </w:rPr>
        <w:t xml:space="preserve"> Cường </w:t>
      </w:r>
      <w:proofErr w:type="spellStart"/>
      <w:r w:rsidRPr="003C1B41">
        <w:rPr>
          <w:sz w:val="28"/>
          <w:szCs w:val="28"/>
        </w:rPr>
        <w:t>ấy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đơn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sơ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rời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quen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trở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thành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lính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chuyến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tàu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không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số</w:t>
      </w:r>
      <w:proofErr w:type="spellEnd"/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con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tên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hiệu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ánh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đèn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lặng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lẽ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rẽ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sóng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đêm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tối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làm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nên</w:t>
      </w:r>
      <w:proofErr w:type="spellEnd"/>
      <w:r w:rsidRPr="003C1B41">
        <w:rPr>
          <w:sz w:val="28"/>
          <w:szCs w:val="28"/>
        </w:rPr>
        <w:t xml:space="preserve"> </w:t>
      </w:r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con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đường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Hồ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Chí Minh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huyền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thoại</w:t>
      </w:r>
      <w:proofErr w:type="spellEnd"/>
      <w:r w:rsidRPr="003C1B41">
        <w:rPr>
          <w:sz w:val="28"/>
          <w:szCs w:val="28"/>
        </w:rPr>
        <w:t>.</w:t>
      </w:r>
    </w:p>
    <w:p w14:paraId="2FB78928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3C1B41">
        <w:rPr>
          <w:sz w:val="28"/>
          <w:szCs w:val="28"/>
        </w:rPr>
        <w:t>Trên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chuyến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sinh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ấy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Phạm Văn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Phí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đã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cùng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sát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cánh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với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liệt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sĩ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– Anh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hùng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Lực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lượng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vũ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trang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nhân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dân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Hoàng Thanh Loan</w:t>
      </w:r>
      <w:r w:rsidRPr="003C1B41">
        <w:rPr>
          <w:b/>
          <w:bCs/>
          <w:sz w:val="28"/>
          <w:szCs w:val="28"/>
        </w:rPr>
        <w:t>,</w:t>
      </w:r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thanh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niên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cùng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xã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cùng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lớn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bên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sóng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biển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Cát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Hải</w:t>
      </w:r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Họ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tuổi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trẻ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lý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tưởng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mang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theo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tim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hình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bóng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quê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hẹn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giản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dị</w:t>
      </w:r>
      <w:proofErr w:type="spellEnd"/>
      <w:r w:rsidRPr="003C1B41">
        <w:rPr>
          <w:sz w:val="28"/>
          <w:szCs w:val="28"/>
        </w:rPr>
        <w:t xml:space="preserve">: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đi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để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ngày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mai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đất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nước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yên</w:t>
      </w:r>
      <w:proofErr w:type="spellEnd"/>
      <w:r w:rsidRPr="003C1B41">
        <w:rPr>
          <w:rStyle w:val="Emphasis"/>
          <w:rFonts w:eastAsiaTheme="majorEastAsia"/>
          <w:sz w:val="28"/>
          <w:szCs w:val="28"/>
        </w:rPr>
        <w:t xml:space="preserve"> </w:t>
      </w:r>
      <w:proofErr w:type="spellStart"/>
      <w:r w:rsidRPr="003C1B41">
        <w:rPr>
          <w:rStyle w:val="Emphasis"/>
          <w:rFonts w:eastAsiaTheme="majorEastAsia"/>
          <w:sz w:val="28"/>
          <w:szCs w:val="28"/>
        </w:rPr>
        <w:t>bình</w:t>
      </w:r>
      <w:proofErr w:type="spellEnd"/>
      <w:r w:rsidRPr="003C1B41">
        <w:rPr>
          <w:sz w:val="28"/>
          <w:szCs w:val="28"/>
        </w:rPr>
        <w:t>.</w:t>
      </w:r>
    </w:p>
    <w:p w14:paraId="2F15979A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1B41">
        <w:rPr>
          <w:sz w:val="28"/>
          <w:szCs w:val="28"/>
        </w:rPr>
        <w:t xml:space="preserve">Biển </w:t>
      </w:r>
      <w:proofErr w:type="spellStart"/>
      <w:r w:rsidRPr="003C1B41">
        <w:rPr>
          <w:sz w:val="28"/>
          <w:szCs w:val="28"/>
        </w:rPr>
        <w:t>đêm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mênh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mông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sóng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cao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như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núi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Mỗi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chuyến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cuộc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đánh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cược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với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sinh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mạng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Trước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mặt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địch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tuần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gắt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gao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phía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sau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hậu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phương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đang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dồn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trọn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niềm</w:t>
      </w:r>
      <w:proofErr w:type="spellEnd"/>
      <w:r w:rsidRPr="003C1B41">
        <w:rPr>
          <w:sz w:val="28"/>
          <w:szCs w:val="28"/>
        </w:rPr>
        <w:t xml:space="preserve"> tin. </w:t>
      </w:r>
      <w:proofErr w:type="spellStart"/>
      <w:r w:rsidRPr="003C1B41">
        <w:rPr>
          <w:sz w:val="28"/>
          <w:szCs w:val="28"/>
        </w:rPr>
        <w:t>Chỉ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tiếng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động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lạ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ánh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sáng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lóe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cũng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có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đổi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bằng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máu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Nhưng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giữa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lằn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ranh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chết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ấy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đồng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đội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vẫn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tay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lái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giữ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trọn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mật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giữ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trọn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của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lính</w:t>
      </w:r>
      <w:proofErr w:type="spellEnd"/>
      <w:r w:rsidRPr="003C1B41">
        <w:rPr>
          <w:sz w:val="28"/>
          <w:szCs w:val="28"/>
        </w:rPr>
        <w:t xml:space="preserve"> Hải </w:t>
      </w:r>
      <w:proofErr w:type="spellStart"/>
      <w:r w:rsidRPr="003C1B41">
        <w:rPr>
          <w:sz w:val="28"/>
          <w:szCs w:val="28"/>
        </w:rPr>
        <w:t>quân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dân</w:t>
      </w:r>
      <w:proofErr w:type="spellEnd"/>
      <w:r w:rsidRPr="003C1B41">
        <w:rPr>
          <w:sz w:val="28"/>
          <w:szCs w:val="28"/>
        </w:rPr>
        <w:t xml:space="preserve"> Việt Nam.</w:t>
      </w:r>
    </w:p>
    <w:p w14:paraId="6A65C124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C1B41">
        <w:rPr>
          <w:sz w:val="28"/>
          <w:szCs w:val="28"/>
        </w:rPr>
        <w:t xml:space="preserve">Trong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ngày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tháng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ấy</w:t>
      </w:r>
      <w:proofErr w:type="spellEnd"/>
      <w:r w:rsidRPr="003C1B41">
        <w:rPr>
          <w:sz w:val="28"/>
          <w:szCs w:val="28"/>
        </w:rPr>
        <w:t xml:space="preserve">, </w:t>
      </w:r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Hoàng Thanh Loan</w:t>
      </w:r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đồng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đội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xã</w:t>
      </w:r>
      <w:proofErr w:type="spellEnd"/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luôn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hiện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chiến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sĩ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gan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dạ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bình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tĩnh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sẵn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sàng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nhận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phần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hiểm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nguy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mình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rồi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chuyến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trở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lại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anh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đã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anh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dũng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hy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sinh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hòa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mình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cả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để</w:t>
      </w:r>
      <w:proofErr w:type="spellEnd"/>
      <w:r w:rsidRPr="003C1B41">
        <w:rPr>
          <w:sz w:val="28"/>
          <w:szCs w:val="28"/>
        </w:rPr>
        <w:t xml:space="preserve"> con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hoàn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thành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nhiệm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vụ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để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vũ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kịp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với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chiến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trường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để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Tổ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quốc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được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>.</w:t>
      </w:r>
    </w:p>
    <w:p w14:paraId="5CAF65E2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3C1B41">
        <w:rPr>
          <w:sz w:val="28"/>
          <w:szCs w:val="28"/>
        </w:rPr>
        <w:t>Ngày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trở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Phạm Văn </w:t>
      </w:r>
      <w:proofErr w:type="spellStart"/>
      <w:r w:rsidRPr="003C1B41">
        <w:rPr>
          <w:sz w:val="28"/>
          <w:szCs w:val="28"/>
        </w:rPr>
        <w:t>Phí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còn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nhưng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tim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một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phần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mãi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mãi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nằm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lại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nơi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biển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sâu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nơi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có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đồng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đội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xã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hóa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thành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sóng</w:t>
      </w:r>
      <w:proofErr w:type="spellEnd"/>
      <w:r w:rsidRPr="003C1B41">
        <w:rPr>
          <w:sz w:val="28"/>
          <w:szCs w:val="28"/>
        </w:rPr>
        <w:t xml:space="preserve">. </w:t>
      </w:r>
      <w:proofErr w:type="spellStart"/>
      <w:r w:rsidRPr="003C1B41">
        <w:rPr>
          <w:sz w:val="28"/>
          <w:szCs w:val="28"/>
        </w:rPr>
        <w:lastRenderedPageBreak/>
        <w:t>Có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bao </w:t>
      </w:r>
      <w:proofErr w:type="spellStart"/>
      <w:r w:rsidRPr="003C1B41">
        <w:rPr>
          <w:sz w:val="28"/>
          <w:szCs w:val="28"/>
        </w:rPr>
        <w:t>giờ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được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khắc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nhưng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được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khắc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vĩnh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viễn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trong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lịch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sử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trong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lòng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những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ở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lại</w:t>
      </w:r>
      <w:proofErr w:type="spellEnd"/>
      <w:r w:rsidRPr="003C1B41">
        <w:rPr>
          <w:b/>
          <w:bCs/>
          <w:sz w:val="28"/>
          <w:szCs w:val="28"/>
        </w:rPr>
        <w:t>.</w:t>
      </w:r>
    </w:p>
    <w:p w14:paraId="4FE466D8" w14:textId="77777777" w:rsid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3C1B41">
        <w:rPr>
          <w:sz w:val="28"/>
          <w:szCs w:val="28"/>
        </w:rPr>
        <w:t>Chiến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tranh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khép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lại</w:t>
      </w:r>
      <w:proofErr w:type="spellEnd"/>
      <w:r w:rsidRPr="003C1B41">
        <w:rPr>
          <w:sz w:val="28"/>
          <w:szCs w:val="28"/>
        </w:rPr>
        <w:t xml:space="preserve">. Ông Phạm Văn </w:t>
      </w:r>
      <w:proofErr w:type="spellStart"/>
      <w:r w:rsidRPr="003C1B41">
        <w:rPr>
          <w:sz w:val="28"/>
          <w:szCs w:val="28"/>
        </w:rPr>
        <w:t>Phí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trở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quê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hương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Phú</w:t>
      </w:r>
      <w:proofErr w:type="spellEnd"/>
      <w:r w:rsidRPr="003C1B41">
        <w:rPr>
          <w:sz w:val="28"/>
          <w:szCs w:val="28"/>
        </w:rPr>
        <w:t xml:space="preserve"> Cường – </w:t>
      </w:r>
      <w:proofErr w:type="spellStart"/>
      <w:r w:rsidRPr="003C1B41">
        <w:rPr>
          <w:sz w:val="28"/>
          <w:szCs w:val="28"/>
        </w:rPr>
        <w:t>nơi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vẫn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vỗ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như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ngày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đi</w:t>
      </w:r>
      <w:proofErr w:type="spellEnd"/>
      <w:r w:rsidRPr="003C1B41">
        <w:rPr>
          <w:sz w:val="28"/>
          <w:szCs w:val="28"/>
        </w:rPr>
        <w:t xml:space="preserve">. Ông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coi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mình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hùng</w:t>
      </w:r>
      <w:proofErr w:type="spellEnd"/>
      <w:r w:rsidRPr="003C1B41">
        <w:rPr>
          <w:sz w:val="28"/>
          <w:szCs w:val="28"/>
        </w:rPr>
        <w:t xml:space="preserve">. Ông </w:t>
      </w:r>
      <w:proofErr w:type="spellStart"/>
      <w:r w:rsidRPr="003C1B41">
        <w:rPr>
          <w:sz w:val="28"/>
          <w:szCs w:val="28"/>
        </w:rPr>
        <w:t>chọn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cách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lặng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lẽ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bền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bỉ</w:t>
      </w:r>
      <w:proofErr w:type="spellEnd"/>
      <w:r w:rsidRPr="003C1B41">
        <w:rPr>
          <w:sz w:val="28"/>
          <w:szCs w:val="28"/>
        </w:rPr>
        <w:t xml:space="preserve">: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nói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chuyện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truyền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thống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mang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ký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ức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hoa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lửa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thế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hệ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trẻ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bằng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giọng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trầm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chậm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đôi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nghẹn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lại</w:t>
      </w:r>
      <w:proofErr w:type="spellEnd"/>
      <w:r w:rsidRPr="003C1B41">
        <w:rPr>
          <w:sz w:val="28"/>
          <w:szCs w:val="28"/>
        </w:rPr>
        <w:t>.</w:t>
      </w:r>
    </w:p>
    <w:p w14:paraId="084A3AD9" w14:textId="77777777" w:rsid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3C1B41">
        <w:rPr>
          <w:sz w:val="28"/>
          <w:szCs w:val="28"/>
        </w:rPr>
        <w:t>Trước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những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ánh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mắt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học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sinh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veo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những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chuyến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tàu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không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số</w:t>
      </w:r>
      <w:proofErr w:type="spellEnd"/>
      <w:r w:rsidRPr="003C1B41">
        <w:rPr>
          <w:b/>
          <w:bCs/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về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thanh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niên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Hoàng Thanh Loan – Anh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hùng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LLVTND</w:t>
      </w:r>
      <w:r w:rsidRPr="003C1B41">
        <w:rPr>
          <w:b/>
          <w:bCs/>
          <w:sz w:val="28"/>
          <w:szCs w:val="28"/>
        </w:rPr>
        <w:t>,</w:t>
      </w:r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từ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chính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mảnh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đất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các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em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đang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sống</w:t>
      </w:r>
      <w:proofErr w:type="spellEnd"/>
      <w:r w:rsidRPr="003C1B41">
        <w:rPr>
          <w:sz w:val="28"/>
          <w:szCs w:val="28"/>
        </w:rPr>
        <w:t xml:space="preserve">. Ông </w:t>
      </w:r>
      <w:proofErr w:type="spellStart"/>
      <w:r w:rsidRPr="003C1B41">
        <w:rPr>
          <w:sz w:val="28"/>
          <w:szCs w:val="28"/>
        </w:rPr>
        <w:t>kể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các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em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hiểu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rằng</w:t>
      </w:r>
      <w:proofErr w:type="spellEnd"/>
      <w:r w:rsidRPr="003C1B41">
        <w:rPr>
          <w:sz w:val="28"/>
          <w:szCs w:val="28"/>
        </w:rPr>
        <w:t xml:space="preserve">: </w:t>
      </w:r>
      <w:proofErr w:type="spellStart"/>
      <w:r w:rsidRPr="003C1B41">
        <w:rPr>
          <w:sz w:val="28"/>
          <w:szCs w:val="28"/>
        </w:rPr>
        <w:t>độc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lập</w:t>
      </w:r>
      <w:proofErr w:type="spellEnd"/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tự</w:t>
      </w:r>
      <w:proofErr w:type="spellEnd"/>
      <w:r w:rsidRPr="003C1B41">
        <w:rPr>
          <w:sz w:val="28"/>
          <w:szCs w:val="28"/>
        </w:rPr>
        <w:t xml:space="preserve"> do </w:t>
      </w:r>
      <w:proofErr w:type="spellStart"/>
      <w:r w:rsidRPr="003C1B41">
        <w:rPr>
          <w:sz w:val="28"/>
          <w:szCs w:val="28"/>
        </w:rPr>
        <w:t>hôm</w:t>
      </w:r>
      <w:proofErr w:type="spellEnd"/>
      <w:r w:rsidRPr="003C1B41">
        <w:rPr>
          <w:sz w:val="28"/>
          <w:szCs w:val="28"/>
        </w:rPr>
        <w:t xml:space="preserve"> nay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phải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điều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hiển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nhiên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mà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được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đánh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đổi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bằng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tuổi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xuân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máu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xương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cả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những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cái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tên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không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kịp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trở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về</w:t>
      </w:r>
      <w:proofErr w:type="spellEnd"/>
      <w:r w:rsidRPr="003C1B41">
        <w:rPr>
          <w:b/>
          <w:bCs/>
          <w:sz w:val="28"/>
          <w:szCs w:val="28"/>
        </w:rPr>
        <w:t>.</w:t>
      </w:r>
    </w:p>
    <w:p w14:paraId="06888EB6" w14:textId="7865A23D" w:rsidR="008F0B2C" w:rsidRPr="003C1B41" w:rsidRDefault="008F0B2C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E62179" wp14:editId="547CD122">
            <wp:extent cx="5202381" cy="2592705"/>
            <wp:effectExtent l="0" t="0" r="0" b="0"/>
            <wp:docPr id="122603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582" cy="25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4A29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3C1B41">
        <w:rPr>
          <w:sz w:val="28"/>
          <w:szCs w:val="28"/>
        </w:rPr>
        <w:t>Mỗi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câu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chuyện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kể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chỉ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hồi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ức</w:t>
      </w:r>
      <w:proofErr w:type="spellEnd"/>
      <w:r w:rsidRPr="003C1B41">
        <w:rPr>
          <w:sz w:val="28"/>
          <w:szCs w:val="28"/>
        </w:rPr>
        <w:t xml:space="preserve">, </w:t>
      </w:r>
      <w:proofErr w:type="spellStart"/>
      <w:r w:rsidRPr="003C1B41">
        <w:rPr>
          <w:sz w:val="28"/>
          <w:szCs w:val="28"/>
        </w:rPr>
        <w:t>mà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một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nén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hương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lòng</w:t>
      </w:r>
      <w:proofErr w:type="spellEnd"/>
      <w:r w:rsidRPr="003C1B41">
        <w:rPr>
          <w:b/>
          <w:bCs/>
          <w:sz w:val="28"/>
          <w:szCs w:val="28"/>
        </w:rPr>
        <w:t>,</w:t>
      </w:r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ngọn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lửa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âm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thầm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thắp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lên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lòng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yêu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nước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niềm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tự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hào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trách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nhiệm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với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quê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hương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đất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nước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trong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trái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tim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thế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hệ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mai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sau</w:t>
      </w:r>
      <w:proofErr w:type="spellEnd"/>
      <w:r w:rsidRPr="003C1B41">
        <w:rPr>
          <w:sz w:val="28"/>
          <w:szCs w:val="28"/>
        </w:rPr>
        <w:t>.</w:t>
      </w:r>
    </w:p>
    <w:p w14:paraId="45E9CAA1" w14:textId="77777777" w:rsidR="003C1B41" w:rsidRPr="003C1B41" w:rsidRDefault="003C1B41" w:rsidP="003C1B41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lính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tàu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không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số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năm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xưa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người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anh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đã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hóa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thân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vào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biển</w:t>
      </w:r>
      <w:proofErr w:type="spellEnd"/>
      <w:r w:rsidRPr="003C1B41">
        <w:rPr>
          <w:sz w:val="28"/>
          <w:szCs w:val="28"/>
        </w:rPr>
        <w:t xml:space="preserve"> </w:t>
      </w:r>
      <w:r w:rsidRPr="003C1B41">
        <w:rPr>
          <w:b/>
          <w:bCs/>
          <w:sz w:val="28"/>
          <w:szCs w:val="28"/>
        </w:rPr>
        <w:t xml:space="preserve">–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một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trở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về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một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người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bất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tử</w:t>
      </w:r>
      <w:proofErr w:type="spellEnd"/>
      <w:r w:rsidRPr="003C1B41">
        <w:rPr>
          <w:sz w:val="28"/>
          <w:szCs w:val="28"/>
        </w:rPr>
        <w:t xml:space="preserve"> – </w:t>
      </w:r>
      <w:proofErr w:type="spellStart"/>
      <w:r w:rsidRPr="003C1B41">
        <w:rPr>
          <w:sz w:val="28"/>
          <w:szCs w:val="28"/>
        </w:rPr>
        <w:t>nhưng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cả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hai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cùng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chung</w:t>
      </w:r>
      <w:proofErr w:type="spellEnd"/>
      <w:r w:rsidRPr="003C1B41">
        <w:rPr>
          <w:sz w:val="28"/>
          <w:szCs w:val="28"/>
        </w:rPr>
        <w:t xml:space="preserve"> </w:t>
      </w:r>
      <w:proofErr w:type="spellStart"/>
      <w:r w:rsidRPr="003C1B41">
        <w:rPr>
          <w:sz w:val="28"/>
          <w:szCs w:val="28"/>
        </w:rPr>
        <w:t>một</w:t>
      </w:r>
      <w:proofErr w:type="spellEnd"/>
      <w:r w:rsidRPr="003C1B41">
        <w:rPr>
          <w:sz w:val="28"/>
          <w:szCs w:val="28"/>
        </w:rPr>
        <w:t xml:space="preserve"> con </w:t>
      </w:r>
      <w:proofErr w:type="spellStart"/>
      <w:r w:rsidRPr="003C1B41">
        <w:rPr>
          <w:sz w:val="28"/>
          <w:szCs w:val="28"/>
        </w:rPr>
        <w:t>đường</w:t>
      </w:r>
      <w:proofErr w:type="spellEnd"/>
      <w:r w:rsidRPr="003C1B41">
        <w:rPr>
          <w:sz w:val="28"/>
          <w:szCs w:val="28"/>
        </w:rPr>
        <w:t xml:space="preserve">: </w:t>
      </w:r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con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đường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của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lý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tưởng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,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của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sự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hy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sinh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và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của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tình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yêu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Tổ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quốc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không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bao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giờ</w:t>
      </w:r>
      <w:proofErr w:type="spellEnd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3C1B41">
        <w:rPr>
          <w:rStyle w:val="Strong"/>
          <w:rFonts w:eastAsiaTheme="majorEastAsia"/>
          <w:b w:val="0"/>
          <w:bCs w:val="0"/>
          <w:sz w:val="28"/>
          <w:szCs w:val="28"/>
        </w:rPr>
        <w:t>tắt</w:t>
      </w:r>
      <w:proofErr w:type="spellEnd"/>
      <w:r w:rsidRPr="003C1B41">
        <w:rPr>
          <w:b/>
          <w:bCs/>
          <w:sz w:val="28"/>
          <w:szCs w:val="28"/>
        </w:rPr>
        <w:t>.</w:t>
      </w:r>
    </w:p>
    <w:p w14:paraId="7535C6AD" w14:textId="77777777" w:rsidR="003C1B41" w:rsidRPr="003C1B41" w:rsidRDefault="003C1B41" w:rsidP="003C1B41">
      <w:pPr>
        <w:spacing w:after="0" w:line="360" w:lineRule="auto"/>
        <w:jc w:val="both"/>
        <w:rPr>
          <w:sz w:val="28"/>
          <w:szCs w:val="28"/>
        </w:rPr>
      </w:pPr>
    </w:p>
    <w:sectPr w:rsidR="003C1B41" w:rsidRPr="003C1B41" w:rsidSect="003C1B4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41"/>
    <w:rsid w:val="003C1B41"/>
    <w:rsid w:val="003F7F7E"/>
    <w:rsid w:val="008F0B2C"/>
    <w:rsid w:val="00EA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B03E"/>
  <w15:chartTrackingRefBased/>
  <w15:docId w15:val="{FE8E51F9-DDEB-43A1-AAEF-34094772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B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1B41"/>
    <w:rPr>
      <w:b/>
      <w:bCs/>
    </w:rPr>
  </w:style>
  <w:style w:type="character" w:styleId="Emphasis">
    <w:name w:val="Emphasis"/>
    <w:basedOn w:val="DefaultParagraphFont"/>
    <w:uiPriority w:val="20"/>
    <w:qFormat/>
    <w:rsid w:val="003C1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749D-1E54-43FE-946F-AFD2528B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2026-02-10T09:42:00Z</dcterms:created>
  <dcterms:modified xsi:type="dcterms:W3CDTF">2026-02-10T09:42:00Z</dcterms:modified>
</cp:coreProperties>
</file>